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Heuristic Evaluations</w:t>
        <w:tab/>
        <w:tab/>
      </w: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ab/>
        <w:tab/>
        <w:t xml:space="preserve">Ariana Daly</w:t>
      </w:r>
    </w:p>
    <w:p w:rsidR="00000000" w:rsidDel="00000000" w:rsidP="00000000" w:rsidRDefault="00000000" w:rsidRPr="00000000" w14:paraId="00000001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Barun Kwak</w:t>
      </w:r>
    </w:p>
    <w:p w:rsidR="00000000" w:rsidDel="00000000" w:rsidP="00000000" w:rsidRDefault="00000000" w:rsidRPr="00000000" w14:paraId="00000004">
      <w:pPr>
        <w:contextualSpacing w:val="0"/>
        <w:rPr>
          <w:rFonts w:ascii="Calibri" w:cs="Calibri" w:eastAsia="Calibri" w:hAnsi="Calibri"/>
        </w:rPr>
      </w:pPr>
      <w:hyperlink r:id="rId6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https://invis.io/QAFSJ1CEJWZ#/278646581_home_Screen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H2-1 Visibility of System Status: </w:t>
      </w:r>
    </w:p>
    <w:p w:rsidR="00000000" w:rsidDel="00000000" w:rsidP="00000000" w:rsidRDefault="00000000" w:rsidRPr="00000000" w14:paraId="00000006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ab/>
      </w:r>
      <w:r w:rsidDel="00000000" w:rsidR="00000000" w:rsidRPr="00000000">
        <w:rPr>
          <w:rFonts w:ascii="Calibri" w:cs="Calibri" w:eastAsia="Calibri" w:hAnsi="Calibri"/>
          <w:rtl w:val="0"/>
        </w:rPr>
        <w:t xml:space="preserve">Added to Cart Pop-up Page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Page complies, shows that the system added an item to the cart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4478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Cart Checkout Page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Page complies, as it clearly shows the number of items in the cart with (1)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381625" cy="7239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7295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H2-2 Match Between System and Real World:</w:t>
      </w:r>
    </w:p>
    <w:p w:rsidR="00000000" w:rsidDel="00000000" w:rsidP="00000000" w:rsidRDefault="00000000" w:rsidRPr="00000000" w14:paraId="0000000B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ab/>
      </w:r>
      <w:r w:rsidDel="00000000" w:rsidR="00000000" w:rsidRPr="00000000">
        <w:rPr>
          <w:rFonts w:ascii="Calibri" w:cs="Calibri" w:eastAsia="Calibri" w:hAnsi="Calibri"/>
          <w:rtl w:val="0"/>
        </w:rPr>
        <w:t xml:space="preserve">Cart Checkout Page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Page complies, cart icon for viewing items that will be purchased on checkout and garbage can icon to indicate removing items from cart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62475" cy="23622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7216" l="0" r="0" t="756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H2-3: User Control and Freedom:</w:t>
      </w:r>
    </w:p>
    <w:p w:rsidR="00000000" w:rsidDel="00000000" w:rsidP="00000000" w:rsidRDefault="00000000" w:rsidRPr="00000000" w14:paraId="0000000E">
      <w:pPr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Original Roll Detail Page-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Does not comply, after click on the quantity or glaze drop down menu, you cannot close that menu by clicking on other parts of the page- instead you need to click 1 or the glazee again to maintain your selection. Typically you can click outside the menu to close it.</w:t>
      </w:r>
    </w:p>
    <w:p w:rsidR="00000000" w:rsidDel="00000000" w:rsidP="00000000" w:rsidRDefault="00000000" w:rsidRPr="00000000" w14:paraId="00000010">
      <w:pPr>
        <w:ind w:left="720" w:firstLine="0"/>
        <w:contextualSpacing w:val="0"/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</w:rPr>
        <w:drawing>
          <wp:inline distB="114300" distT="114300" distL="114300" distR="114300">
            <wp:extent cx="2957513" cy="2858709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2858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 to Cart Pop Up-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Complies, there’s several ways to exit the page. You can click outside the popup or click the x to close it. It’s clear that you can click Continue Shopping or View Cart &amp; Checkout to proceed.</w:t>
      </w:r>
    </w:p>
    <w:p w:rsidR="00000000" w:rsidDel="00000000" w:rsidP="00000000" w:rsidRDefault="00000000" w:rsidRPr="00000000" w14:paraId="00000013">
      <w:pPr>
        <w:ind w:left="720" w:firstLine="0"/>
        <w:contextualSpacing w:val="0"/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36703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H2-4 Consistency and Standards:</w:t>
      </w:r>
    </w:p>
    <w:p w:rsidR="00000000" w:rsidDel="00000000" w:rsidP="00000000" w:rsidRDefault="00000000" w:rsidRPr="00000000" w14:paraId="00000015">
      <w:pPr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Original Roll Detail Page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Does not comply, when you click on “Glaze”, the Allergies text changes to Allergens.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233345" cy="671513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345" cy="671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271713" cy="787715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78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H2-8 Aesthetic and Minimalist Design:</w:t>
      </w:r>
    </w:p>
    <w:p w:rsidR="00000000" w:rsidDel="00000000" w:rsidP="00000000" w:rsidRDefault="00000000" w:rsidRPr="00000000" w14:paraId="00000018">
      <w:pPr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Contact Page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Complies, succinctly and clearly shows the relevant contact information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101278" cy="2052638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1278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Rich Zhu</w:t>
      </w:r>
    </w:p>
    <w:p w:rsidR="00000000" w:rsidDel="00000000" w:rsidP="00000000" w:rsidRDefault="00000000" w:rsidRPr="00000000" w14:paraId="0000001F">
      <w:pPr>
        <w:contextualSpacing w:val="0"/>
        <w:rPr>
          <w:rFonts w:ascii="Calibri" w:cs="Calibri" w:eastAsia="Calibri" w:hAnsi="Calibri"/>
        </w:rPr>
      </w:pPr>
      <w:hyperlink r:id="rId15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https://invis.io/FUFUWPOAQ6H#/279383296_Homepage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H2-1 Visibility of System Status:</w:t>
      </w:r>
    </w:p>
    <w:p w:rsidR="00000000" w:rsidDel="00000000" w:rsidP="00000000" w:rsidRDefault="00000000" w:rsidRPr="00000000" w14:paraId="00000022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ab/>
      </w:r>
      <w:r w:rsidDel="00000000" w:rsidR="00000000" w:rsidRPr="00000000">
        <w:rPr>
          <w:rFonts w:ascii="Calibri" w:cs="Calibri" w:eastAsia="Calibri" w:hAnsi="Calibri"/>
          <w:rtl w:val="0"/>
        </w:rPr>
        <w:t xml:space="preserve">Product Page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32131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Does not comply, there’s no clear indication that the titles above are filters vs links to a different page. If they are filters, having some indication that the page is currently not filtering/showing all pillows can be helpful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H2-2 Match Between System and Real World:</w:t>
      </w:r>
    </w:p>
    <w:p w:rsidR="00000000" w:rsidDel="00000000" w:rsidP="00000000" w:rsidRDefault="00000000" w:rsidRPr="00000000" w14:paraId="00000025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View Cart Page</w:t>
      </w:r>
    </w:p>
    <w:p w:rsidR="00000000" w:rsidDel="00000000" w:rsidP="00000000" w:rsidRDefault="00000000" w:rsidRPr="00000000" w14:paraId="00000026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395663" cy="2331191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331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1"/>
          <w:numId w:val="3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Does not comply, typically when checking out in the real world, you would get a total price before paying. This page shows the individual prices, but doesn’t show a total price for all of the products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H2-3: User Control and Freedom:</w:t>
      </w:r>
    </w:p>
    <w:p w:rsidR="00000000" w:rsidDel="00000000" w:rsidP="00000000" w:rsidRDefault="00000000" w:rsidRPr="00000000" w14:paraId="00000029">
      <w:pPr>
        <w:ind w:firstLine="720"/>
        <w:contextualSpacing w:val="0"/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Buy now/Checkout Pages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ab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290888" cy="2257287"/>
            <wp:effectExtent b="0" l="0" r="0" t="0"/>
            <wp:docPr id="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257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72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Does not comply, there’s no way to directly go back to the product detail page if you change your mind about checking out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H2-4 Consistency and Standards:</w:t>
      </w:r>
    </w:p>
    <w:p w:rsidR="00000000" w:rsidDel="00000000" w:rsidP="00000000" w:rsidRDefault="00000000" w:rsidRPr="00000000" w14:paraId="0000002E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ab/>
      </w:r>
      <w:r w:rsidDel="00000000" w:rsidR="00000000" w:rsidRPr="00000000">
        <w:rPr>
          <w:rFonts w:ascii="Calibri" w:cs="Calibri" w:eastAsia="Calibri" w:hAnsi="Calibri"/>
          <w:rtl w:val="0"/>
        </w:rPr>
        <w:t xml:space="preserve">Home Page</w:t>
      </w:r>
    </w:p>
    <w:p w:rsidR="00000000" w:rsidDel="00000000" w:rsidP="00000000" w:rsidRDefault="00000000" w:rsidRPr="00000000" w14:paraId="0000002F">
      <w:pPr>
        <w:contextualSpacing w:val="0"/>
        <w:rPr>
          <w:rFonts w:ascii="Calibri" w:cs="Calibri" w:eastAsia="Calibri" w:hAnsi="Calibri"/>
          <w:u w:val="single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ab/>
      </w:r>
      <w:r w:rsidDel="00000000" w:rsidR="00000000" w:rsidRPr="00000000">
        <w:rPr>
          <w:rFonts w:ascii="Calibri" w:cs="Calibri" w:eastAsia="Calibri" w:hAnsi="Calibri"/>
          <w:u w:val="single"/>
        </w:rPr>
        <w:drawing>
          <wp:inline distB="114300" distT="114300" distL="114300" distR="114300">
            <wp:extent cx="2671763" cy="382924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382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u w:val="single"/>
        </w:rPr>
        <w:drawing>
          <wp:inline distB="114300" distT="114300" distL="114300" distR="114300">
            <wp:extent cx="2500313" cy="377031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377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Does not comply, the magnifying glass on the search bar is on the home screen, but disappears on other pages</w:t>
      </w:r>
    </w:p>
    <w:p w:rsidR="00000000" w:rsidDel="00000000" w:rsidP="00000000" w:rsidRDefault="00000000" w:rsidRPr="00000000" w14:paraId="00000031">
      <w:pPr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Home Page + Product Page</w:t>
      </w:r>
    </w:p>
    <w:p w:rsidR="00000000" w:rsidDel="00000000" w:rsidP="00000000" w:rsidRDefault="00000000" w:rsidRPr="00000000" w14:paraId="00000032">
      <w:pPr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184400"/>
            <wp:effectExtent b="0" l="0" r="0" t="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32131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4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Does not comply, the home page lists the name of the product below it, but the product page doesn’t list a name. Typically products will have a name and price below it, so the lack of a price is unusual.</w:t>
      </w:r>
    </w:p>
    <w:p w:rsidR="00000000" w:rsidDel="00000000" w:rsidP="00000000" w:rsidRDefault="00000000" w:rsidRPr="00000000" w14:paraId="00000034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ind w:left="72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H2-8 Aesthetic and Minimalist Design:</w:t>
      </w:r>
    </w:p>
    <w:p w:rsidR="00000000" w:rsidDel="00000000" w:rsidP="00000000" w:rsidRDefault="00000000" w:rsidRPr="00000000" w14:paraId="00000037">
      <w:pPr>
        <w:ind w:left="72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Contact Page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ind w:left="1440" w:hanging="360"/>
        <w:contextualSpacing w:val="1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Complies, overall I don’t see any unnecessary information, and the design is minimalist</w:t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11" Type="http://schemas.openxmlformats.org/officeDocument/2006/relationships/image" Target="media/image14.png"/><Relationship Id="rId22" Type="http://schemas.openxmlformats.org/officeDocument/2006/relationships/image" Target="media/image23.png"/><Relationship Id="rId10" Type="http://schemas.openxmlformats.org/officeDocument/2006/relationships/image" Target="media/image27.png"/><Relationship Id="rId21" Type="http://schemas.openxmlformats.org/officeDocument/2006/relationships/image" Target="media/image30.png"/><Relationship Id="rId13" Type="http://schemas.openxmlformats.org/officeDocument/2006/relationships/image" Target="media/image28.png"/><Relationship Id="rId12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hyperlink" Target="https://invis.io/FUFUWPOAQ6H#/279383296_Homepage" TargetMode="External"/><Relationship Id="rId14" Type="http://schemas.openxmlformats.org/officeDocument/2006/relationships/image" Target="media/image19.png"/><Relationship Id="rId17" Type="http://schemas.openxmlformats.org/officeDocument/2006/relationships/image" Target="media/image26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21.png"/><Relationship Id="rId6" Type="http://schemas.openxmlformats.org/officeDocument/2006/relationships/hyperlink" Target="https://invis.io/QAFSJ1CEJWZ#/278646581_home_Screen" TargetMode="External"/><Relationship Id="rId18" Type="http://schemas.openxmlformats.org/officeDocument/2006/relationships/image" Target="media/image29.png"/><Relationship Id="rId7" Type="http://schemas.openxmlformats.org/officeDocument/2006/relationships/image" Target="media/image20.png"/><Relationship Id="rId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